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2C6861">
      <w:pPr>
        <w:spacing w:line="560" w:lineRule="exact"/>
        <w:jc w:val="center"/>
        <w:rPr>
          <w:rFonts w:ascii="方正小标宋简体" w:hAnsi="华文中宋" w:eastAsia="方正小标宋简体"/>
          <w:sz w:val="44"/>
          <w:szCs w:val="44"/>
        </w:rPr>
      </w:pPr>
      <w:r>
        <w:rPr>
          <w:rFonts w:hint="eastAsia" w:ascii="方正小标宋简体" w:hAnsi="华文中宋" w:eastAsia="方正小标宋简体"/>
          <w:sz w:val="44"/>
          <w:szCs w:val="44"/>
        </w:rPr>
        <w:t>关于申报山东省教育厅</w:t>
      </w:r>
      <w:r>
        <w:rPr>
          <w:rFonts w:hint="eastAsia" w:ascii="方正小标宋简体" w:hAnsi="华文中宋" w:eastAsia="方正小标宋简体"/>
          <w:sz w:val="44"/>
          <w:szCs w:val="44"/>
          <w:lang w:eastAsia="zh-CN"/>
        </w:rPr>
        <w:t>2025</w:t>
      </w:r>
      <w:r>
        <w:rPr>
          <w:rFonts w:hint="eastAsia" w:ascii="方正小标宋简体" w:hAnsi="华文中宋" w:eastAsia="方正小标宋简体"/>
          <w:sz w:val="44"/>
          <w:szCs w:val="44"/>
        </w:rPr>
        <w:t>年度高校教师</w:t>
      </w:r>
    </w:p>
    <w:p w14:paraId="7A1C1CB6">
      <w:pPr>
        <w:spacing w:line="560" w:lineRule="exact"/>
        <w:jc w:val="center"/>
        <w:rPr>
          <w:rFonts w:ascii="方正小标宋简体" w:hAnsi="华文中宋" w:eastAsia="方正小标宋简体"/>
          <w:sz w:val="44"/>
          <w:szCs w:val="44"/>
        </w:rPr>
      </w:pPr>
      <w:r>
        <w:rPr>
          <w:rFonts w:hint="eastAsia" w:ascii="方正小标宋简体" w:hAnsi="华文中宋" w:eastAsia="方正小标宋简体"/>
          <w:sz w:val="44"/>
          <w:szCs w:val="44"/>
        </w:rPr>
        <w:t>访学研修的通知</w:t>
      </w:r>
    </w:p>
    <w:p w14:paraId="47F01340">
      <w:pPr>
        <w:adjustRightInd w:val="0"/>
        <w:snapToGrid w:val="0"/>
        <w:spacing w:line="560" w:lineRule="exact"/>
        <w:jc w:val="center"/>
        <w:rPr>
          <w:rFonts w:ascii="仿宋_GB2312" w:hAnsi="华文中宋" w:eastAsia="仿宋_GB2312"/>
          <w:color w:val="000000"/>
          <w:sz w:val="32"/>
          <w:szCs w:val="32"/>
        </w:rPr>
      </w:pPr>
    </w:p>
    <w:p w14:paraId="59FF7CE2">
      <w:pPr>
        <w:adjustRightInd w:val="0"/>
        <w:snapToGrid w:val="0"/>
        <w:spacing w:line="560" w:lineRule="exact"/>
        <w:rPr>
          <w:rFonts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各二级学院、部门，校直科研机构</w:t>
      </w:r>
      <w:r>
        <w:rPr>
          <w:rFonts w:ascii="仿宋_GB2312" w:hAnsi="仿宋_GB2312" w:eastAsia="仿宋_GB2312" w:cs="仿宋_GB2312"/>
          <w:color w:val="000000"/>
          <w:sz w:val="32"/>
          <w:szCs w:val="32"/>
        </w:rPr>
        <w:t>：</w:t>
      </w:r>
    </w:p>
    <w:p w14:paraId="7DE82FD0">
      <w:pPr>
        <w:pStyle w:val="13"/>
        <w:snapToGrid w:val="0"/>
        <w:spacing w:line="560" w:lineRule="exact"/>
        <w:ind w:firstLine="640" w:firstLineChars="200"/>
        <w:jc w:val="both"/>
        <w:rPr>
          <w:rFonts w:ascii="仿宋_GB2312" w:eastAsia="仿宋_GB2312" w:cs="仿宋_GB2312"/>
          <w:sz w:val="32"/>
          <w:szCs w:val="32"/>
        </w:rPr>
      </w:pPr>
      <w:r>
        <w:rPr>
          <w:rFonts w:hint="eastAsia" w:ascii="仿宋_GB2312" w:eastAsia="仿宋_GB2312" w:cs="仿宋_GB2312"/>
          <w:sz w:val="32"/>
          <w:szCs w:val="32"/>
        </w:rPr>
        <w:t>根据山东省教育厅《关于组织开展</w:t>
      </w:r>
      <w:r>
        <w:rPr>
          <w:rFonts w:hint="eastAsia" w:ascii="仿宋_GB2312" w:eastAsia="仿宋_GB2312" w:cs="仿宋_GB2312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sz w:val="32"/>
          <w:szCs w:val="32"/>
        </w:rPr>
        <w:t>年省属普通本科高校教师访学研修的通知》（鲁教师函〔</w:t>
      </w:r>
      <w:r>
        <w:rPr>
          <w:rFonts w:hint="eastAsia" w:ascii="仿宋_GB2312" w:eastAsia="仿宋_GB2312" w:cs="仿宋_GB2312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sz w:val="32"/>
          <w:szCs w:val="32"/>
        </w:rPr>
        <w:t>〕</w:t>
      </w:r>
      <w:r>
        <w:rPr>
          <w:rFonts w:hint="eastAsia" w:ascii="仿宋_GB2312" w:eastAsia="仿宋_GB2312" w:cs="仿宋_GB2312"/>
          <w:sz w:val="32"/>
          <w:szCs w:val="32"/>
          <w:lang w:val="en-US" w:eastAsia="zh-CN"/>
        </w:rPr>
        <w:t>14</w:t>
      </w:r>
      <w:r>
        <w:rPr>
          <w:rFonts w:hint="eastAsia" w:ascii="仿宋_GB2312" w:eastAsia="仿宋_GB2312" w:cs="仿宋_GB2312"/>
          <w:sz w:val="32"/>
          <w:szCs w:val="32"/>
        </w:rPr>
        <w:t>号）要求，现就我校申报省教育厅</w:t>
      </w:r>
      <w:r>
        <w:rPr>
          <w:rFonts w:hint="eastAsia" w:ascii="仿宋_GB2312" w:eastAsia="仿宋_GB2312" w:cs="仿宋_GB2312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sz w:val="32"/>
          <w:szCs w:val="32"/>
        </w:rPr>
        <w:t>年高校教师访学研修有关事宜通知如下：</w:t>
      </w:r>
    </w:p>
    <w:p w14:paraId="4F7F3925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黑体" w:eastAsia="黑体" w:cs="黑体"/>
          <w:kern w:val="0"/>
          <w:sz w:val="32"/>
          <w:szCs w:val="32"/>
        </w:rPr>
      </w:pPr>
      <w:r>
        <w:rPr>
          <w:rFonts w:hint="eastAsia" w:ascii="黑体" w:eastAsia="黑体" w:cs="黑体"/>
          <w:kern w:val="0"/>
          <w:sz w:val="32"/>
          <w:szCs w:val="32"/>
        </w:rPr>
        <w:t>一、选派条件</w:t>
      </w:r>
    </w:p>
    <w:p w14:paraId="4D4C9DA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hint="eastAsia"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>在省属普通本科高校从事教学科研工作的在职教师（含教师（教学）发展中心教师）。同时，应具备以下条件：</w:t>
      </w:r>
    </w:p>
    <w:p w14:paraId="0BAE82F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（一）</w:t>
      </w:r>
      <w:r>
        <w:rPr>
          <w:rFonts w:ascii="仿宋_GB2312" w:eastAsia="仿宋_GB2312" w:cs="仿宋_GB2312"/>
          <w:kern w:val="0"/>
          <w:sz w:val="32"/>
          <w:szCs w:val="32"/>
        </w:rPr>
        <w:t>政治素质过硬，有强烈的事业心和责任感，模范遵守教师职业行为十项准则，积极进取，锐意创新，身心健康。</w:t>
      </w:r>
    </w:p>
    <w:p w14:paraId="40E3163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（二）从事教学科研工作或教师发展工作3年以上，基础理论和专业知识扎实，教学科研能力较强，具有开拓创新精神和发展潜力，是学术带头人的后备人选或骨干教师。</w:t>
      </w:r>
    </w:p>
    <w:p w14:paraId="62D85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ascii="仿宋_GB2312" w:eastAsia="仿宋_GB2312"/>
          <w:color w:val="00000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（三）</w:t>
      </w:r>
      <w:r>
        <w:rPr>
          <w:rFonts w:ascii="仿宋_GB2312" w:eastAsia="仿宋_GB2312" w:cs="仿宋_GB2312"/>
          <w:kern w:val="0"/>
          <w:sz w:val="32"/>
          <w:szCs w:val="32"/>
        </w:rPr>
        <w:t>应具备中级及以上专业技术职务，具有硕士研究生及以上学历，原则上年龄不超过40周岁</w:t>
      </w:r>
      <w:r>
        <w:rPr>
          <w:rStyle w:val="10"/>
          <w:rFonts w:hint="default"/>
        </w:rPr>
        <w:t>（198</w:t>
      </w:r>
      <w:r>
        <w:rPr>
          <w:rStyle w:val="10"/>
          <w:rFonts w:hint="eastAsia" w:eastAsia="仿宋_GB2312"/>
          <w:lang w:val="en-US" w:eastAsia="zh-CN"/>
        </w:rPr>
        <w:t>5</w:t>
      </w:r>
      <w:r>
        <w:rPr>
          <w:rStyle w:val="10"/>
          <w:rFonts w:hint="default"/>
        </w:rPr>
        <w:t>年8月以后出生）</w:t>
      </w:r>
      <w:r>
        <w:rPr>
          <w:rFonts w:ascii="仿宋_GB2312" w:eastAsia="仿宋_GB2312" w:cs="仿宋_GB2312"/>
          <w:kern w:val="0"/>
          <w:sz w:val="32"/>
          <w:szCs w:val="32"/>
        </w:rPr>
        <w:t>。</w:t>
      </w:r>
    </w:p>
    <w:p w14:paraId="5D4581D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firstLine="640" w:firstLineChars="200"/>
        <w:textAlignment w:val="auto"/>
        <w:rPr>
          <w:rFonts w:ascii="仿宋_GB2312" w:eastAsia="仿宋_GB2312"/>
          <w:color w:val="00000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（四）</w:t>
      </w:r>
      <w:r>
        <w:rPr>
          <w:rFonts w:hint="eastAsia" w:ascii="仿宋_GB2312" w:eastAsia="仿宋_GB2312"/>
          <w:color w:val="000000"/>
          <w:sz w:val="32"/>
          <w:szCs w:val="32"/>
        </w:rPr>
        <w:t>重点选派“十强”产业对应的、黄河流域生态保护、绿色低碳高质量发展相关专业的优秀教师，或学科课程与教学论等教师教育师资。</w:t>
      </w:r>
    </w:p>
    <w:p w14:paraId="34F34ADB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黑体" w:eastAsia="黑体" w:cs="黑体"/>
          <w:kern w:val="0"/>
          <w:sz w:val="32"/>
          <w:szCs w:val="32"/>
        </w:rPr>
      </w:pPr>
      <w:r>
        <w:rPr>
          <w:rFonts w:hint="eastAsia" w:ascii="黑体" w:eastAsia="黑体" w:cs="黑体"/>
          <w:kern w:val="0"/>
          <w:sz w:val="32"/>
          <w:szCs w:val="32"/>
          <w:lang w:val="en-US" w:eastAsia="zh-CN"/>
        </w:rPr>
        <w:t>二</w:t>
      </w:r>
      <w:r>
        <w:rPr>
          <w:rFonts w:hint="eastAsia" w:ascii="黑体" w:eastAsia="黑体" w:cs="黑体"/>
          <w:kern w:val="0"/>
          <w:sz w:val="32"/>
          <w:szCs w:val="32"/>
        </w:rPr>
        <w:t>、申报程序</w:t>
      </w:r>
    </w:p>
    <w:p w14:paraId="748B72B8">
      <w:pPr>
        <w:autoSpaceDE w:val="0"/>
        <w:autoSpaceDN w:val="0"/>
        <w:adjustRightInd w:val="0"/>
        <w:snapToGrid w:val="0"/>
        <w:spacing w:line="560" w:lineRule="exact"/>
        <w:ind w:firstLine="640" w:firstLineChars="200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按照个人申报、单位推荐、学校推选的程序进行。学校研究通过后，统一组织相关人员登录教育厅系统进行网上信息填报。</w:t>
      </w:r>
    </w:p>
    <w:p w14:paraId="24BD01C5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黑体" w:eastAsia="黑体" w:cs="黑体"/>
          <w:kern w:val="0"/>
          <w:sz w:val="32"/>
          <w:szCs w:val="32"/>
        </w:rPr>
      </w:pPr>
      <w:r>
        <w:rPr>
          <w:rFonts w:hint="eastAsia" w:ascii="黑体" w:eastAsia="黑体" w:cs="黑体"/>
          <w:kern w:val="0"/>
          <w:sz w:val="32"/>
          <w:szCs w:val="32"/>
          <w:lang w:val="en-US" w:eastAsia="zh-CN"/>
        </w:rPr>
        <w:t>三</w:t>
      </w:r>
      <w:r>
        <w:rPr>
          <w:rFonts w:hint="eastAsia" w:ascii="黑体" w:eastAsia="黑体" w:cs="黑体"/>
          <w:kern w:val="0"/>
          <w:sz w:val="32"/>
          <w:szCs w:val="32"/>
        </w:rPr>
        <w:t>、管理考核</w:t>
      </w:r>
    </w:p>
    <w:p w14:paraId="01F99F0A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楷体_GB2312" w:eastAsia="楷体_GB2312" w:cs="仿宋_GB2312"/>
          <w:b/>
          <w:kern w:val="0"/>
          <w:sz w:val="32"/>
          <w:szCs w:val="32"/>
        </w:rPr>
        <w:t>（一）研修培训。</w:t>
      </w:r>
      <w:r>
        <w:rPr>
          <w:rFonts w:ascii="仿宋_GB2312" w:eastAsia="仿宋_GB2312" w:cs="仿宋_GB2312"/>
          <w:kern w:val="0"/>
          <w:sz w:val="32"/>
          <w:szCs w:val="32"/>
        </w:rPr>
        <w:t>访学研修要求脱产进行，实行指导教师负责制，原则上指导教师具有高级专业技术职务。访学研修人员与指导教师共同协商细化并落实研修计划，研修内容包括思想政治素质和师德修养、教育教学、专业发展、科学研究等。鼓励教师到访学研修单位对口合作的行业企业（单位）进行实践。</w:t>
      </w:r>
    </w:p>
    <w:p w14:paraId="6056E626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仿宋_GB2312" w:eastAsia="仿宋_GB2312" w:cs="仿宋_GB2312"/>
        </w:rPr>
      </w:pPr>
      <w:r>
        <w:rPr>
          <w:rFonts w:hint="eastAsia" w:ascii="楷体_GB2312" w:eastAsia="楷体_GB2312" w:cs="仿宋_GB2312"/>
          <w:b/>
          <w:kern w:val="0"/>
          <w:sz w:val="32"/>
          <w:szCs w:val="32"/>
        </w:rPr>
        <w:t>（二）</w:t>
      </w:r>
      <w:r>
        <w:rPr>
          <w:rFonts w:ascii="楷体_GB2312" w:eastAsia="楷体_GB2312" w:cs="仿宋_GB2312"/>
          <w:b/>
          <w:kern w:val="0"/>
          <w:sz w:val="32"/>
          <w:szCs w:val="32"/>
        </w:rPr>
        <w:t>过程管理。</w:t>
      </w:r>
      <w:bookmarkStart w:id="0" w:name="_Hlk166773125"/>
      <w:r>
        <w:rPr>
          <w:rFonts w:hint="eastAsia" w:ascii="仿宋_GB2312" w:eastAsia="仿宋_GB2312"/>
          <w:color w:val="000000"/>
          <w:sz w:val="32"/>
          <w:szCs w:val="32"/>
        </w:rPr>
        <w:t>教育厅</w:t>
      </w:r>
      <w:bookmarkEnd w:id="0"/>
      <w:r>
        <w:rPr>
          <w:rFonts w:ascii="仿宋_GB2312" w:eastAsia="仿宋_GB2312"/>
          <w:color w:val="000000"/>
          <w:sz w:val="32"/>
          <w:szCs w:val="32"/>
        </w:rPr>
        <w:t>公布选派人员名单后，学校与访学研修人员签订研修协议并上传</w:t>
      </w:r>
      <w:r>
        <w:rPr>
          <w:rFonts w:hint="eastAsia" w:ascii="仿宋_GB2312" w:eastAsia="仿宋_GB2312"/>
          <w:color w:val="000000"/>
          <w:sz w:val="32"/>
          <w:szCs w:val="32"/>
        </w:rPr>
        <w:t>省</w:t>
      </w:r>
      <w:r>
        <w:rPr>
          <w:rFonts w:ascii="仿宋_GB2312" w:eastAsia="仿宋_GB2312"/>
          <w:color w:val="000000"/>
          <w:sz w:val="32"/>
          <w:szCs w:val="32"/>
        </w:rPr>
        <w:t>系统，协议中</w:t>
      </w:r>
      <w:r>
        <w:rPr>
          <w:rFonts w:hint="eastAsia" w:ascii="仿宋_GB2312" w:eastAsia="仿宋_GB2312"/>
          <w:color w:val="000000"/>
          <w:sz w:val="32"/>
          <w:szCs w:val="32"/>
        </w:rPr>
        <w:t>将</w:t>
      </w:r>
      <w:r>
        <w:rPr>
          <w:rFonts w:ascii="仿宋_GB2312" w:eastAsia="仿宋_GB2312"/>
          <w:color w:val="000000"/>
          <w:sz w:val="32"/>
          <w:szCs w:val="32"/>
        </w:rPr>
        <w:t>明确访学研修目标、预期成果和考核方式，约定研修结束后回校工作目标及违约责任等内容。访学研修期间，访学研修人员要定期向学校汇报思想及业务学习情况，按要求完成访学研修任务。学校积极协助访学研修单位加强日常管理，全程进行监督、指导、检查。</w:t>
      </w:r>
    </w:p>
    <w:p w14:paraId="00C81D66">
      <w:pPr>
        <w:pStyle w:val="2"/>
        <w:adjustRightInd w:val="0"/>
        <w:snapToGrid w:val="0"/>
        <w:spacing w:before="37" w:line="560" w:lineRule="exact"/>
        <w:ind w:left="0" w:firstLine="640"/>
        <w:jc w:val="both"/>
        <w:rPr>
          <w:rFonts w:ascii="仿宋_GB2312" w:eastAsia="仿宋_GB2312" w:cs="仿宋_GB2312" w:hAnsiTheme="minorHAnsi"/>
          <w:lang w:eastAsia="zh-CN"/>
        </w:rPr>
      </w:pPr>
      <w:r>
        <w:rPr>
          <w:rFonts w:hint="eastAsia" w:ascii="楷体_GB2312" w:hAnsi="Times New Roman" w:eastAsia="楷体_GB2312" w:cs="仿宋_GB2312"/>
          <w:b/>
          <w:lang w:eastAsia="zh-CN"/>
        </w:rPr>
        <w:t>（三）</w:t>
      </w:r>
      <w:r>
        <w:rPr>
          <w:rFonts w:ascii="楷体_GB2312" w:eastAsia="楷体_GB2312" w:cs="仿宋_GB2312" w:hAnsiTheme="minorHAnsi"/>
          <w:b/>
          <w:lang w:eastAsia="zh-CN"/>
        </w:rPr>
        <w:t>检查考核。</w:t>
      </w:r>
      <w:r>
        <w:rPr>
          <w:rFonts w:ascii="仿宋_GB2312" w:eastAsia="仿宋_GB2312" w:cs="仿宋_GB2312" w:hAnsiTheme="minorHAnsi"/>
          <w:lang w:eastAsia="zh-CN"/>
        </w:rPr>
        <w:t>考核采取中期检查和结业考核的方式进行，由学校会同访学研修单位联合开展。</w:t>
      </w:r>
      <w:r>
        <w:rPr>
          <w:rFonts w:hint="eastAsia" w:ascii="仿宋_GB2312" w:eastAsia="仿宋_GB2312" w:cs="仿宋_GB2312" w:hAnsiTheme="minorHAnsi"/>
          <w:lang w:eastAsia="zh-CN"/>
        </w:rPr>
        <w:t>访学研修人员于</w:t>
      </w:r>
      <w:r>
        <w:rPr>
          <w:rFonts w:ascii="仿宋_GB2312" w:eastAsia="仿宋_GB2312" w:cs="仿宋_GB2312" w:hAnsiTheme="minorHAnsi"/>
          <w:lang w:eastAsia="zh-CN"/>
        </w:rPr>
        <w:t>202</w:t>
      </w:r>
      <w:r>
        <w:rPr>
          <w:rFonts w:hint="eastAsia" w:ascii="仿宋_GB2312" w:eastAsia="仿宋_GB2312" w:cs="仿宋_GB2312" w:hAnsiTheme="minorHAnsi"/>
          <w:lang w:val="en-US" w:eastAsia="zh-CN"/>
        </w:rPr>
        <w:t>6</w:t>
      </w:r>
      <w:r>
        <w:rPr>
          <w:rFonts w:ascii="仿宋_GB2312" w:eastAsia="仿宋_GB2312" w:cs="仿宋_GB2312" w:hAnsiTheme="minorHAnsi"/>
          <w:lang w:eastAsia="zh-CN"/>
        </w:rPr>
        <w:t>年2月底前</w:t>
      </w:r>
      <w:r>
        <w:rPr>
          <w:rFonts w:hint="eastAsia" w:ascii="仿宋_GB2312" w:eastAsia="仿宋_GB2312" w:cs="仿宋_GB2312" w:hAnsiTheme="minorHAnsi"/>
          <w:lang w:eastAsia="zh-CN"/>
        </w:rPr>
        <w:t>将</w:t>
      </w:r>
      <w:r>
        <w:rPr>
          <w:rFonts w:ascii="仿宋_GB2312" w:eastAsia="仿宋_GB2312" w:cs="仿宋_GB2312" w:hAnsiTheme="minorHAnsi"/>
          <w:lang w:eastAsia="zh-CN"/>
        </w:rPr>
        <w:t>中期总结报告上传系统。结业考核在202</w:t>
      </w:r>
      <w:r>
        <w:rPr>
          <w:rFonts w:hint="eastAsia" w:ascii="仿宋_GB2312" w:eastAsia="仿宋_GB2312" w:cs="仿宋_GB2312" w:hAnsiTheme="minorHAnsi"/>
          <w:lang w:val="en-US" w:eastAsia="zh-CN"/>
        </w:rPr>
        <w:t>6</w:t>
      </w:r>
      <w:r>
        <w:rPr>
          <w:rFonts w:ascii="仿宋_GB2312" w:eastAsia="仿宋_GB2312" w:cs="仿宋_GB2312" w:hAnsiTheme="minorHAnsi"/>
          <w:lang w:eastAsia="zh-CN"/>
        </w:rPr>
        <w:t>年</w:t>
      </w:r>
      <w:r>
        <w:rPr>
          <w:rFonts w:hint="eastAsia" w:ascii="仿宋_GB2312" w:eastAsia="仿宋_GB2312" w:cs="仿宋_GB2312" w:hAnsiTheme="minorHAnsi"/>
          <w:lang w:eastAsia="zh-CN"/>
        </w:rPr>
        <w:t>8</w:t>
      </w:r>
      <w:r>
        <w:rPr>
          <w:rFonts w:ascii="仿宋_GB2312" w:eastAsia="仿宋_GB2312" w:cs="仿宋_GB2312" w:hAnsiTheme="minorHAnsi"/>
          <w:lang w:eastAsia="zh-CN"/>
        </w:rPr>
        <w:t>月底前完成，根据研修计划、研修协议、中期检查情况、成果材料等作出考核意见，学校组织填写《山东省属普通本科高校教师访学研修结业考核表》</w:t>
      </w:r>
      <w:r>
        <w:rPr>
          <w:rFonts w:hint="eastAsia" w:ascii="仿宋_GB2312" w:eastAsia="仿宋_GB2312" w:cs="仿宋_GB2312" w:hAnsiTheme="minorHAnsi"/>
          <w:lang w:eastAsia="zh-CN"/>
        </w:rPr>
        <w:t>，</w:t>
      </w:r>
      <w:r>
        <w:rPr>
          <w:rFonts w:ascii="仿宋_GB2312" w:eastAsia="仿宋_GB2312" w:cs="仿宋_GB2312" w:hAnsiTheme="minorHAnsi"/>
          <w:lang w:eastAsia="zh-CN"/>
        </w:rPr>
        <w:t>上传</w:t>
      </w:r>
      <w:r>
        <w:rPr>
          <w:rFonts w:hint="eastAsia" w:ascii="仿宋_GB2312" w:eastAsia="仿宋_GB2312" w:cs="仿宋_GB2312" w:hAnsiTheme="minorHAnsi"/>
          <w:lang w:eastAsia="zh-CN"/>
        </w:rPr>
        <w:t>省</w:t>
      </w:r>
      <w:r>
        <w:rPr>
          <w:rFonts w:ascii="仿宋_GB2312" w:eastAsia="仿宋_GB2312" w:cs="仿宋_GB2312" w:hAnsiTheme="minorHAnsi"/>
          <w:lang w:eastAsia="zh-CN"/>
        </w:rPr>
        <w:t>系统并存入个人</w:t>
      </w:r>
      <w:r>
        <w:rPr>
          <w:rFonts w:hint="eastAsia" w:ascii="仿宋_GB2312" w:eastAsia="仿宋_GB2312" w:cs="仿宋_GB2312" w:hAnsiTheme="minorHAnsi"/>
          <w:lang w:eastAsia="zh-CN"/>
        </w:rPr>
        <w:t>人事</w:t>
      </w:r>
      <w:r>
        <w:rPr>
          <w:rFonts w:ascii="仿宋_GB2312" w:eastAsia="仿宋_GB2312" w:cs="仿宋_GB2312" w:hAnsiTheme="minorHAnsi"/>
          <w:lang w:eastAsia="zh-CN"/>
        </w:rPr>
        <w:t>档案。</w:t>
      </w:r>
    </w:p>
    <w:p w14:paraId="181C7127">
      <w:pPr>
        <w:autoSpaceDE w:val="0"/>
        <w:autoSpaceDN w:val="0"/>
        <w:adjustRightInd w:val="0"/>
        <w:snapToGrid w:val="0"/>
        <w:spacing w:line="560" w:lineRule="exact"/>
        <w:ind w:firstLine="645"/>
        <w:rPr>
          <w:rFonts w:ascii="黑体" w:eastAsia="黑体" w:cs="黑体"/>
          <w:kern w:val="0"/>
          <w:sz w:val="32"/>
          <w:szCs w:val="32"/>
        </w:rPr>
      </w:pPr>
      <w:r>
        <w:rPr>
          <w:rFonts w:hint="eastAsia" w:ascii="黑体" w:eastAsia="黑体" w:cs="黑体"/>
          <w:kern w:val="0"/>
          <w:sz w:val="32"/>
          <w:szCs w:val="32"/>
          <w:lang w:val="en-US" w:eastAsia="zh-CN"/>
        </w:rPr>
        <w:t>四</w:t>
      </w:r>
      <w:r>
        <w:rPr>
          <w:rFonts w:hint="eastAsia" w:ascii="黑体" w:eastAsia="黑体" w:cs="黑体"/>
          <w:kern w:val="0"/>
          <w:sz w:val="32"/>
          <w:szCs w:val="32"/>
        </w:rPr>
        <w:t>、工作要求</w:t>
      </w:r>
    </w:p>
    <w:p w14:paraId="707655E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60" w:lineRule="exact"/>
        <w:ind w:left="0" w:leftChars="0" w:firstLine="640" w:firstLineChars="200"/>
        <w:textAlignment w:val="auto"/>
        <w:rPr>
          <w:rFonts w:hint="default" w:ascii="Times New Roman" w:hAnsi="Times New Roman" w:eastAsia="仿宋_GB2312" w:cs="Times New Roman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>其他要求详见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山东省教育厅《</w:t>
      </w:r>
      <w:r>
        <w:rPr>
          <w:rFonts w:hint="eastAsia" w:ascii="仿宋_GB2312" w:eastAsia="仿宋_GB2312" w:cs="仿宋_GB2312"/>
          <w:sz w:val="32"/>
          <w:szCs w:val="32"/>
        </w:rPr>
        <w:t>关于组织开展</w:t>
      </w:r>
      <w:r>
        <w:rPr>
          <w:rFonts w:hint="eastAsia" w:ascii="仿宋_GB2312" w:eastAsia="仿宋_GB2312" w:cs="仿宋_GB2312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sz w:val="32"/>
          <w:szCs w:val="32"/>
        </w:rPr>
        <w:t>年省属普通本科高校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教师访学研修的通知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》</w:t>
      </w:r>
      <w:r>
        <w:rPr>
          <w:rFonts w:hint="eastAsia" w:ascii="仿宋_GB2312" w:eastAsia="仿宋_GB2312" w:cs="仿宋_GB2312"/>
          <w:kern w:val="0"/>
          <w:sz w:val="32"/>
          <w:szCs w:val="32"/>
          <w:lang w:eastAsia="zh-CN"/>
        </w:rPr>
        <w:t>（</w:t>
      </w: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>附件1</w:t>
      </w:r>
      <w:r>
        <w:rPr>
          <w:rFonts w:hint="eastAsia" w:ascii="仿宋_GB2312" w:eastAsia="仿宋_GB2312" w:cs="仿宋_GB2312"/>
          <w:kern w:val="0"/>
          <w:sz w:val="32"/>
          <w:szCs w:val="32"/>
          <w:lang w:eastAsia="zh-CN"/>
        </w:rPr>
        <w:t>）。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有推荐人员的单位请于</w:t>
      </w:r>
      <w:r>
        <w:rPr>
          <w:rFonts w:hint="eastAsia" w:ascii="仿宋_GB2312" w:eastAsia="仿宋_GB2312" w:cs="仿宋_GB2312"/>
          <w:b/>
          <w:kern w:val="0"/>
          <w:sz w:val="32"/>
          <w:szCs w:val="32"/>
          <w:lang w:val="en-US" w:eastAsia="zh-CN"/>
        </w:rPr>
        <w:t>5</w:t>
      </w:r>
      <w:r>
        <w:rPr>
          <w:rFonts w:hint="eastAsia" w:ascii="仿宋_GB2312" w:eastAsia="仿宋_GB2312" w:cs="仿宋_GB2312"/>
          <w:b/>
          <w:kern w:val="0"/>
          <w:sz w:val="32"/>
          <w:szCs w:val="32"/>
        </w:rPr>
        <w:t>月</w:t>
      </w:r>
      <w:r>
        <w:rPr>
          <w:rFonts w:hint="eastAsia" w:ascii="仿宋_GB2312" w:eastAsia="仿宋_GB2312" w:cs="仿宋_GB2312"/>
          <w:b/>
          <w:kern w:val="0"/>
          <w:sz w:val="32"/>
          <w:szCs w:val="32"/>
          <w:lang w:val="en-US" w:eastAsia="zh-CN"/>
        </w:rPr>
        <w:t>9</w:t>
      </w:r>
      <w:r>
        <w:rPr>
          <w:rFonts w:hint="eastAsia" w:ascii="仿宋_GB2312" w:eastAsia="仿宋_GB2312" w:cs="仿宋_GB2312"/>
          <w:b/>
          <w:kern w:val="0"/>
          <w:sz w:val="32"/>
          <w:szCs w:val="32"/>
        </w:rPr>
        <w:t>日（周</w:t>
      </w:r>
      <w:r>
        <w:rPr>
          <w:rFonts w:hint="eastAsia" w:ascii="仿宋_GB2312" w:eastAsia="仿宋_GB2312" w:cs="仿宋_GB2312"/>
          <w:b/>
          <w:kern w:val="0"/>
          <w:sz w:val="32"/>
          <w:szCs w:val="32"/>
          <w:lang w:val="en-US" w:eastAsia="zh-CN"/>
        </w:rPr>
        <w:t>五</w:t>
      </w:r>
      <w:r>
        <w:rPr>
          <w:rFonts w:hint="eastAsia" w:ascii="仿宋_GB2312" w:eastAsia="仿宋_GB2312" w:cs="仿宋_GB2312"/>
          <w:b/>
          <w:kern w:val="0"/>
          <w:sz w:val="32"/>
          <w:szCs w:val="32"/>
        </w:rPr>
        <w:t>）下午18:00前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将研究通过的推荐表（附件2）报送至人事处314房间，</w:t>
      </w:r>
      <w:r>
        <w:rPr>
          <w:rFonts w:hint="default" w:ascii="Times New Roman" w:hAnsi="Times New Roman" w:cs="Times New Roman"/>
        </w:rPr>
        <w:fldChar w:fldCharType="begin"/>
      </w:r>
      <w:r>
        <w:rPr>
          <w:rFonts w:hint="default" w:ascii="Times New Roman" w:hAnsi="Times New Roman" w:cs="Times New Roman"/>
        </w:rPr>
        <w:instrText xml:space="preserve"> HYPERLINK "mailto:电子版发送至邮箱bzursc@163.com" </w:instrText>
      </w:r>
      <w:r>
        <w:rPr>
          <w:rFonts w:hint="default" w:ascii="Times New Roman" w:hAnsi="Times New Roman" w:cs="Times New Roman"/>
        </w:rPr>
        <w:fldChar w:fldCharType="separate"/>
      </w:r>
      <w:r>
        <w:rPr>
          <w:rStyle w:val="7"/>
          <w:rFonts w:hint="default" w:ascii="Times New Roman" w:hAnsi="Times New Roman" w:eastAsia="仿宋_GB2312" w:cs="Times New Roman"/>
          <w:kern w:val="0"/>
          <w:sz w:val="32"/>
          <w:szCs w:val="32"/>
        </w:rPr>
        <w:t>电子版发送至邮箱</w:t>
      </w:r>
      <w:r>
        <w:rPr>
          <w:rStyle w:val="7"/>
          <w:rFonts w:hint="default" w:ascii="Times New Roman" w:hAnsi="Times New Roman" w:eastAsia="仿宋_GB2312" w:cs="Times New Roman"/>
          <w:kern w:val="0"/>
          <w:sz w:val="32"/>
          <w:szCs w:val="32"/>
          <w:lang w:val="en-US" w:eastAsia="zh-CN"/>
        </w:rPr>
        <w:t>sdua</w:t>
      </w:r>
      <w:r>
        <w:rPr>
          <w:rStyle w:val="7"/>
          <w:rFonts w:hint="default" w:ascii="Times New Roman" w:hAnsi="Times New Roman" w:eastAsia="仿宋_GB2312" w:cs="Times New Roman"/>
          <w:kern w:val="0"/>
          <w:sz w:val="32"/>
          <w:szCs w:val="32"/>
        </w:rPr>
        <w:t>rsc@163.com</w:t>
      </w:r>
      <w:r>
        <w:rPr>
          <w:rStyle w:val="7"/>
          <w:rFonts w:hint="default" w:ascii="Times New Roman" w:hAnsi="Times New Roman" w:eastAsia="仿宋_GB2312" w:cs="Times New Roman"/>
          <w:kern w:val="0"/>
          <w:sz w:val="32"/>
          <w:szCs w:val="32"/>
        </w:rPr>
        <w:fldChar w:fldCharType="end"/>
      </w:r>
      <w:r>
        <w:rPr>
          <w:rFonts w:hint="default" w:ascii="Times New Roman" w:hAnsi="Times New Roman" w:eastAsia="仿宋_GB2312" w:cs="Times New Roman"/>
          <w:kern w:val="0"/>
          <w:sz w:val="32"/>
          <w:szCs w:val="32"/>
        </w:rPr>
        <w:t>。</w:t>
      </w:r>
    </w:p>
    <w:p w14:paraId="06CA1C42">
      <w:pPr>
        <w:autoSpaceDE w:val="0"/>
        <w:autoSpaceDN w:val="0"/>
        <w:adjustRightInd w:val="0"/>
        <w:snapToGrid w:val="0"/>
        <w:spacing w:line="560" w:lineRule="exact"/>
        <w:ind w:firstLine="640" w:firstLineChars="200"/>
        <w:rPr>
          <w:rFonts w:hint="eastAsia" w:ascii="仿宋_GB2312" w:eastAsia="仿宋_GB2312" w:cs="仿宋_GB2312"/>
          <w:kern w:val="0"/>
          <w:sz w:val="32"/>
          <w:szCs w:val="32"/>
          <w:lang w:eastAsia="zh-CN"/>
        </w:rPr>
      </w:pPr>
      <w:bookmarkStart w:id="1" w:name="_GoBack"/>
      <w:bookmarkEnd w:id="1"/>
      <w:r>
        <w:rPr>
          <w:rFonts w:hint="eastAsia" w:ascii="仿宋_GB2312" w:eastAsia="仿宋_GB2312" w:cs="仿宋_GB2312"/>
          <w:kern w:val="0"/>
          <w:sz w:val="32"/>
          <w:szCs w:val="32"/>
        </w:rPr>
        <w:t>联系人：李跃金</w:t>
      </w: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 xml:space="preserve">       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联系电话：3186630（86630）</w:t>
      </w: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 xml:space="preserve"> </w:t>
      </w:r>
    </w:p>
    <w:p w14:paraId="12AAB49F">
      <w:pPr>
        <w:autoSpaceDE w:val="0"/>
        <w:autoSpaceDN w:val="0"/>
        <w:adjustRightInd w:val="0"/>
        <w:snapToGrid w:val="0"/>
        <w:spacing w:line="560" w:lineRule="exact"/>
        <w:ind w:firstLine="640" w:firstLineChars="200"/>
        <w:rPr>
          <w:rFonts w:ascii="仿宋_GB2312" w:eastAsia="仿宋_GB2312" w:cs="仿宋_GB2312"/>
          <w:kern w:val="0"/>
          <w:sz w:val="32"/>
          <w:szCs w:val="32"/>
        </w:rPr>
      </w:pPr>
    </w:p>
    <w:p w14:paraId="5D4AC099">
      <w:pPr>
        <w:autoSpaceDE w:val="0"/>
        <w:autoSpaceDN w:val="0"/>
        <w:adjustRightInd w:val="0"/>
        <w:snapToGrid w:val="0"/>
        <w:spacing w:line="560" w:lineRule="exact"/>
        <w:ind w:left="1598" w:leftChars="304" w:hanging="960" w:hangingChars="300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附件：1.山东省教育厅《</w:t>
      </w:r>
      <w:r>
        <w:rPr>
          <w:rFonts w:hint="eastAsia" w:ascii="仿宋_GB2312" w:eastAsia="仿宋_GB2312" w:cs="仿宋_GB2312"/>
          <w:sz w:val="32"/>
          <w:szCs w:val="32"/>
        </w:rPr>
        <w:t>关于组织开展</w:t>
      </w:r>
      <w:r>
        <w:rPr>
          <w:rFonts w:hint="eastAsia" w:ascii="仿宋_GB2312" w:eastAsia="仿宋_GB2312" w:cs="仿宋_GB2312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sz w:val="32"/>
          <w:szCs w:val="32"/>
        </w:rPr>
        <w:t>年省属普通本科高校</w:t>
      </w:r>
      <w:r>
        <w:rPr>
          <w:rFonts w:hint="eastAsia" w:ascii="仿宋_GB2312" w:eastAsia="仿宋_GB2312" w:cs="仿宋_GB2312"/>
          <w:color w:val="000000"/>
          <w:kern w:val="0"/>
          <w:sz w:val="32"/>
          <w:szCs w:val="32"/>
        </w:rPr>
        <w:t>教师访学研修的通知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》</w:t>
      </w:r>
    </w:p>
    <w:p w14:paraId="3F16D58F">
      <w:pPr>
        <w:autoSpaceDE w:val="0"/>
        <w:autoSpaceDN w:val="0"/>
        <w:adjustRightInd w:val="0"/>
        <w:snapToGrid w:val="0"/>
        <w:spacing w:line="560" w:lineRule="exact"/>
        <w:ind w:firstLine="1600" w:firstLineChars="500"/>
        <w:rPr>
          <w:rFonts w:hint="eastAsia"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 xml:space="preserve">2.推荐表                         </w:t>
      </w:r>
    </w:p>
    <w:p w14:paraId="4D7521AD">
      <w:pPr>
        <w:autoSpaceDE w:val="0"/>
        <w:autoSpaceDN w:val="0"/>
        <w:adjustRightInd w:val="0"/>
        <w:snapToGrid w:val="0"/>
        <w:spacing w:line="560" w:lineRule="exact"/>
        <w:ind w:firstLine="1600" w:firstLineChars="500"/>
        <w:rPr>
          <w:rFonts w:hint="eastAsia" w:ascii="仿宋_GB2312" w:eastAsia="仿宋_GB2312" w:cs="仿宋_GB2312"/>
          <w:kern w:val="0"/>
          <w:sz w:val="32"/>
          <w:szCs w:val="32"/>
        </w:rPr>
      </w:pPr>
    </w:p>
    <w:p w14:paraId="17CBA4B9">
      <w:pPr>
        <w:autoSpaceDE w:val="0"/>
        <w:autoSpaceDN w:val="0"/>
        <w:adjustRightInd w:val="0"/>
        <w:snapToGrid w:val="0"/>
        <w:spacing w:line="560" w:lineRule="exact"/>
        <w:ind w:firstLine="1600" w:firstLineChars="500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 xml:space="preserve">          </w:t>
      </w:r>
    </w:p>
    <w:p w14:paraId="0685BFFF">
      <w:pPr>
        <w:autoSpaceDE w:val="0"/>
        <w:autoSpaceDN w:val="0"/>
        <w:adjustRightInd w:val="0"/>
        <w:snapToGrid w:val="0"/>
        <w:spacing w:line="560" w:lineRule="exact"/>
        <w:ind w:firstLine="6240" w:firstLineChars="1950"/>
        <w:jc w:val="left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>人事处</w:t>
      </w:r>
    </w:p>
    <w:p w14:paraId="54234325">
      <w:pPr>
        <w:autoSpaceDE w:val="0"/>
        <w:autoSpaceDN w:val="0"/>
        <w:adjustRightInd w:val="0"/>
        <w:snapToGrid w:val="0"/>
        <w:spacing w:line="560" w:lineRule="exact"/>
        <w:ind w:firstLine="640" w:firstLineChars="200"/>
        <w:jc w:val="left"/>
        <w:rPr>
          <w:rFonts w:ascii="仿宋_GB2312" w:eastAsia="仿宋_GB2312" w:cs="仿宋_GB2312"/>
          <w:kern w:val="0"/>
          <w:sz w:val="32"/>
          <w:szCs w:val="32"/>
        </w:rPr>
      </w:pPr>
      <w:r>
        <w:rPr>
          <w:rFonts w:hint="eastAsia" w:ascii="仿宋_GB2312" w:eastAsia="仿宋_GB2312" w:cs="仿宋_GB2312"/>
          <w:kern w:val="0"/>
          <w:sz w:val="32"/>
          <w:szCs w:val="32"/>
        </w:rPr>
        <w:t xml:space="preserve">                                </w:t>
      </w:r>
      <w:r>
        <w:rPr>
          <w:rFonts w:hint="eastAsia" w:ascii="仿宋_GB2312" w:eastAsia="仿宋_GB2312" w:cs="仿宋_GB2312"/>
          <w:kern w:val="0"/>
          <w:sz w:val="32"/>
          <w:szCs w:val="32"/>
          <w:lang w:eastAsia="zh-CN"/>
        </w:rPr>
        <w:t>2025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年</w:t>
      </w: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>4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月1</w:t>
      </w:r>
      <w:r>
        <w:rPr>
          <w:rFonts w:hint="eastAsia" w:ascii="仿宋_GB2312" w:eastAsia="仿宋_GB2312" w:cs="仿宋_GB2312"/>
          <w:kern w:val="0"/>
          <w:sz w:val="32"/>
          <w:szCs w:val="32"/>
          <w:lang w:val="en-US" w:eastAsia="zh-CN"/>
        </w:rPr>
        <w:t>7</w:t>
      </w:r>
      <w:r>
        <w:rPr>
          <w:rFonts w:hint="eastAsia" w:ascii="仿宋_GB2312" w:eastAsia="仿宋_GB2312" w:cs="仿宋_GB2312"/>
          <w:kern w:val="0"/>
          <w:sz w:val="32"/>
          <w:szCs w:val="32"/>
        </w:rPr>
        <w:t>日</w:t>
      </w:r>
    </w:p>
    <w:sectPr>
      <w:pgSz w:w="11906" w:h="16838"/>
      <w:pgMar w:top="1985" w:right="1474" w:bottom="1701" w:left="158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91525039-87A2-4441-9697-F17F94CF7FD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513F08F5-BD65-4939-ABEB-E675AC71E9A0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8DAF5ECA-3A04-4FA8-B679-8E03EA7D403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27FFD273-4765-4952-93F0-1FFAA186703B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BCDAE0A3-BF11-4320-9BC3-26C2A14E369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0A76C3F1-2217-41CF-86E8-216C07018108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7" w:fontKey="{409F3216-7389-46D9-AA1B-5164A60883C8}"/>
  </w:font>
  <w:font w:name="方正小标宋简体">
    <w:panose1 w:val="02010601030101010101"/>
    <w:charset w:val="86"/>
    <w:family w:val="swiss"/>
    <w:pitch w:val="default"/>
    <w:sig w:usb0="00000001" w:usb1="080E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  <w:embedRegular r:id="rId8" w:fontKey="{119159E0-2054-4533-874E-40E05B2BE4B0}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  <w:embedRegular r:id="rId9" w:fontKey="{738CB17F-B922-4D85-AE44-2C25BBD0B6B2}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10" w:fontKey="{166EDAF7-D954-45DD-ADA3-78AB639ECA9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ViOGY0NmM4ZjY3YWQ3MzZkODczZmU4NTM5MzIxMmQifQ=="/>
  </w:docVars>
  <w:rsids>
    <w:rsidRoot w:val="00190230"/>
    <w:rsid w:val="00190230"/>
    <w:rsid w:val="001E23B7"/>
    <w:rsid w:val="00282A2C"/>
    <w:rsid w:val="003016B7"/>
    <w:rsid w:val="00311EC6"/>
    <w:rsid w:val="004D1D32"/>
    <w:rsid w:val="00514D76"/>
    <w:rsid w:val="00544602"/>
    <w:rsid w:val="00600746"/>
    <w:rsid w:val="00615237"/>
    <w:rsid w:val="00624D29"/>
    <w:rsid w:val="006737F0"/>
    <w:rsid w:val="0068111F"/>
    <w:rsid w:val="006843A8"/>
    <w:rsid w:val="006A5314"/>
    <w:rsid w:val="006E20D4"/>
    <w:rsid w:val="006F5741"/>
    <w:rsid w:val="00753C36"/>
    <w:rsid w:val="00795907"/>
    <w:rsid w:val="007D0384"/>
    <w:rsid w:val="0083436B"/>
    <w:rsid w:val="00884557"/>
    <w:rsid w:val="00915D18"/>
    <w:rsid w:val="009F3664"/>
    <w:rsid w:val="00B859CA"/>
    <w:rsid w:val="00C24DD1"/>
    <w:rsid w:val="00C371C3"/>
    <w:rsid w:val="00E7370B"/>
    <w:rsid w:val="00E77DD0"/>
    <w:rsid w:val="00F16D0F"/>
    <w:rsid w:val="00F367D0"/>
    <w:rsid w:val="00F4209B"/>
    <w:rsid w:val="00F8376E"/>
    <w:rsid w:val="00F90398"/>
    <w:rsid w:val="00FD52A9"/>
    <w:rsid w:val="06A26C8F"/>
    <w:rsid w:val="08B64EB9"/>
    <w:rsid w:val="095E1B17"/>
    <w:rsid w:val="0C5C331E"/>
    <w:rsid w:val="0EB66E30"/>
    <w:rsid w:val="105F13F2"/>
    <w:rsid w:val="14F440C8"/>
    <w:rsid w:val="17E7717C"/>
    <w:rsid w:val="23987B21"/>
    <w:rsid w:val="288C390A"/>
    <w:rsid w:val="315150A0"/>
    <w:rsid w:val="364763C9"/>
    <w:rsid w:val="3BE25C63"/>
    <w:rsid w:val="3C102D4B"/>
    <w:rsid w:val="421E0C4E"/>
    <w:rsid w:val="44894472"/>
    <w:rsid w:val="45CA0F23"/>
    <w:rsid w:val="498138AC"/>
    <w:rsid w:val="514A55C9"/>
    <w:rsid w:val="550A5B2E"/>
    <w:rsid w:val="61212AA4"/>
    <w:rsid w:val="63CA45E0"/>
    <w:rsid w:val="725E31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link w:val="14"/>
    <w:qFormat/>
    <w:uiPriority w:val="1"/>
    <w:pPr>
      <w:ind w:left="111"/>
      <w:jc w:val="left"/>
    </w:pPr>
    <w:rPr>
      <w:rFonts w:ascii="宋体" w:hAnsi="宋体" w:cstheme="minorBidi"/>
      <w:kern w:val="0"/>
      <w:sz w:val="32"/>
      <w:szCs w:val="32"/>
      <w:lang w:eastAsia="en-US"/>
    </w:rPr>
  </w:style>
  <w:style w:type="paragraph" w:styleId="3">
    <w:name w:val="footer"/>
    <w:basedOn w:val="1"/>
    <w:link w:val="9"/>
    <w:autoRedefine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8">
    <w:name w:val="页眉 字符"/>
    <w:basedOn w:val="6"/>
    <w:link w:val="4"/>
    <w:autoRedefine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9">
    <w:name w:val="页脚 字符"/>
    <w:basedOn w:val="6"/>
    <w:link w:val="3"/>
    <w:autoRedefine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10">
    <w:name w:val="fontstyle01"/>
    <w:basedOn w:val="6"/>
    <w:autoRedefine/>
    <w:qFormat/>
    <w:uiPriority w:val="0"/>
    <w:rPr>
      <w:rFonts w:hint="eastAsia" w:ascii="仿宋_GB2312" w:eastAsia="仿宋_GB2312"/>
      <w:color w:val="000000"/>
      <w:sz w:val="32"/>
      <w:szCs w:val="32"/>
    </w:rPr>
  </w:style>
  <w:style w:type="character" w:customStyle="1" w:styleId="11">
    <w:name w:val="fontstyle11"/>
    <w:basedOn w:val="6"/>
    <w:autoRedefine/>
    <w:qFormat/>
    <w:uiPriority w:val="0"/>
    <w:rPr>
      <w:rFonts w:ascii="仿宋_GB2312" w:hAnsi="仿宋_GB2312" w:eastAsia="仿宋_GB2312" w:cs="仿宋_GB2312"/>
      <w:color w:val="000000"/>
      <w:sz w:val="32"/>
      <w:szCs w:val="32"/>
    </w:rPr>
  </w:style>
  <w:style w:type="character" w:customStyle="1" w:styleId="12">
    <w:name w:val="fontstyle31"/>
    <w:basedOn w:val="6"/>
    <w:autoRedefine/>
    <w:qFormat/>
    <w:uiPriority w:val="0"/>
    <w:rPr>
      <w:rFonts w:ascii="黑体" w:hAnsi="宋体" w:eastAsia="黑体" w:cs="黑体"/>
      <w:color w:val="000000"/>
      <w:sz w:val="32"/>
      <w:szCs w:val="32"/>
    </w:rPr>
  </w:style>
  <w:style w:type="paragraph" w:customStyle="1" w:styleId="13">
    <w:name w:val="Default"/>
    <w:qFormat/>
    <w:uiPriority w:val="0"/>
    <w:pPr>
      <w:widowControl w:val="0"/>
      <w:autoSpaceDE w:val="0"/>
      <w:autoSpaceDN w:val="0"/>
      <w:adjustRightInd w:val="0"/>
    </w:pPr>
    <w:rPr>
      <w:rFonts w:ascii="方正小标宋简体" w:eastAsia="方正小标宋简体" w:cs="方正小标宋简体" w:hAnsiTheme="minorHAnsi"/>
      <w:color w:val="000000"/>
      <w:sz w:val="24"/>
      <w:szCs w:val="24"/>
      <w:lang w:val="en-US" w:eastAsia="zh-CN" w:bidi="ar-SA"/>
    </w:rPr>
  </w:style>
  <w:style w:type="character" w:customStyle="1" w:styleId="14">
    <w:name w:val="正文文本 字符"/>
    <w:basedOn w:val="6"/>
    <w:link w:val="2"/>
    <w:qFormat/>
    <w:uiPriority w:val="1"/>
    <w:rPr>
      <w:rFonts w:ascii="宋体" w:hAnsi="宋体" w:eastAsia="宋体"/>
      <w:sz w:val="32"/>
      <w:szCs w:val="32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Microsoft</Company>
  <Pages>3</Pages>
  <Words>1110</Words>
  <Characters>1175</Characters>
  <Lines>11</Lines>
  <Paragraphs>3</Paragraphs>
  <TotalTime>6</TotalTime>
  <ScaleCrop>false</ScaleCrop>
  <LinksUpToDate>false</LinksUpToDate>
  <CharactersWithSpaces>1250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2024-02-22T07:07:00Z</dcterms:created>
  <dc:creator>AutoBVT</dc:creator>
  <cp:lastModifiedBy>andy83</cp:lastModifiedBy>
  <cp:lastPrinted>2024-05-17T00:06:00Z</cp:lastPrinted>
  <dcterms:modified xsi:type="dcterms:W3CDTF">2025-04-17T02:51:28Z</dcterms:modified>
  <cp:revision>23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B03FB44667D64E29A05C36F39EE24823_12</vt:lpwstr>
  </property>
  <property fmtid="{D5CDD505-2E9C-101B-9397-08002B2CF9AE}" pid="4" name="KSOTemplateDocerSaveRecord">
    <vt:lpwstr>eyJoZGlkIjoiY2ViOGY0NmM4ZjY3YWQ3MzZkODczZmU4NTM5MzIxMmQiLCJ1c2VySWQiOiIzMjczMjQyMTMifQ==</vt:lpwstr>
  </property>
</Properties>
</file>