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32"/>
          <w:szCs w:val="32"/>
        </w:rPr>
      </w:pPr>
      <w:r>
        <w:rPr>
          <w:rFonts w:hint="eastAsia" w:ascii="方正小标宋简体" w:hAnsi="微软雅黑" w:eastAsia="方正小标宋简体" w:cs="宋体"/>
          <w:b/>
          <w:bCs/>
          <w:color w:val="0070C0"/>
          <w:kern w:val="0"/>
          <w:sz w:val="44"/>
          <w:szCs w:val="44"/>
        </w:rPr>
        <w:t>人才引进待遇</w:t>
      </w:r>
    </w:p>
    <w:p>
      <w:pPr>
        <w:spacing w:line="560" w:lineRule="exact"/>
        <w:ind w:firstLine="643" w:firstLineChars="200"/>
        <w:rPr>
          <w:rFonts w:hint="eastAsia" w:ascii="楷体_GB2312" w:eastAsia="楷体_GB2312"/>
          <w:b/>
          <w:bCs/>
          <w:sz w:val="32"/>
          <w:szCs w:val="32"/>
        </w:rPr>
      </w:pP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（一）国家级重点人才工程入选者及相当水平人才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年薪200-400万元，科研启动费150-1000万元，安家费100-150万元。</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（二）国家级人才工程青年专家入选者及相当水平人才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年薪100-300万元，科研启动费100-300万元，安家费80-120万元。</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（三）省级人才工程入选者及相当水平人才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年薪50-150万元，科研启动费30-150万元，安家费50-100万元，。</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（四）优秀青年博士</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1.具有航空类学科研究背景的青年博士：安家费40-50万元，科研启动费30万元。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2.满足学校学科专业建设急需的博士：安家费30-40万元；科研启动费6-20万元。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3.符合学校教学、科研等一般需要的博士：安家费20-25万元，科研启动费5-10万元。</w:t>
      </w:r>
    </w:p>
    <w:p>
      <w:pPr>
        <w:spacing w:line="560" w:lineRule="exact"/>
        <w:ind w:firstLine="640" w:firstLineChars="200"/>
        <w:rPr>
          <w:rFonts w:hint="eastAsia" w:ascii="黑体" w:hAnsi="黑体" w:eastAsia="黑体"/>
          <w:sz w:val="32"/>
          <w:szCs w:val="32"/>
          <w:lang w:eastAsia="zh-CN"/>
        </w:rPr>
      </w:pPr>
    </w:p>
    <w:p>
      <w:pPr>
        <w:spacing w:line="560" w:lineRule="exact"/>
        <w:ind w:firstLine="640" w:firstLineChars="200"/>
        <w:rPr>
          <w:rFonts w:hint="eastAsia" w:ascii="黑体" w:hAnsi="黑体" w:eastAsia="黑体"/>
          <w:sz w:val="32"/>
          <w:szCs w:val="32"/>
          <w:lang w:eastAsia="zh-CN"/>
        </w:rPr>
      </w:pPr>
    </w:p>
    <w:p>
      <w:pPr>
        <w:spacing w:line="560" w:lineRule="exact"/>
        <w:ind w:firstLine="640" w:firstLineChars="200"/>
        <w:rPr>
          <w:rFonts w:hint="eastAsia" w:ascii="黑体" w:hAnsi="黑体" w:eastAsia="黑体"/>
          <w:sz w:val="32"/>
          <w:szCs w:val="32"/>
          <w:lang w:eastAsia="zh-CN"/>
        </w:rPr>
      </w:pPr>
    </w:p>
    <w:p>
      <w:pPr>
        <w:spacing w:line="560" w:lineRule="exact"/>
        <w:ind w:firstLine="640" w:firstLineChars="200"/>
        <w:rPr>
          <w:rFonts w:hint="eastAsia" w:ascii="黑体" w:hAnsi="黑体" w:eastAsia="黑体"/>
          <w:sz w:val="32"/>
          <w:szCs w:val="32"/>
          <w:lang w:eastAsia="zh-CN"/>
        </w:rPr>
      </w:pPr>
    </w:p>
    <w:p>
      <w:pPr>
        <w:spacing w:line="560" w:lineRule="exact"/>
        <w:ind w:firstLine="640" w:firstLineChars="200"/>
        <w:rPr>
          <w:rFonts w:hint="eastAsia" w:ascii="黑体" w:hAnsi="黑体" w:eastAsia="黑体"/>
          <w:sz w:val="32"/>
          <w:szCs w:val="32"/>
          <w:lang w:eastAsia="zh-CN"/>
        </w:rPr>
      </w:pPr>
    </w:p>
    <w:p>
      <w:pPr>
        <w:spacing w:line="560" w:lineRule="exact"/>
        <w:ind w:firstLine="640" w:firstLineChars="200"/>
        <w:rPr>
          <w:rFonts w:hint="eastAsia" w:ascii="黑体" w:hAnsi="黑体" w:eastAsia="黑体"/>
          <w:sz w:val="32"/>
          <w:szCs w:val="32"/>
          <w:lang w:eastAsia="zh-CN"/>
        </w:rPr>
      </w:pPr>
    </w:p>
    <w:p>
      <w:pPr>
        <w:widowControl/>
        <w:spacing w:line="560" w:lineRule="exact"/>
        <w:jc w:val="center"/>
        <w:rPr>
          <w:rFonts w:hint="eastAsia" w:ascii="方正小标宋简体" w:hAnsi="微软雅黑" w:eastAsia="方正小标宋简体" w:cs="宋体"/>
          <w:b/>
          <w:bCs/>
          <w:color w:val="0070C0"/>
          <w:kern w:val="0"/>
          <w:sz w:val="44"/>
          <w:szCs w:val="44"/>
        </w:rPr>
      </w:pPr>
      <w:bookmarkStart w:id="0" w:name="_GoBack"/>
      <w:bookmarkEnd w:id="0"/>
      <w:r>
        <w:rPr>
          <w:rFonts w:hint="eastAsia" w:ascii="方正小标宋简体" w:hAnsi="微软雅黑" w:eastAsia="方正小标宋简体" w:cs="宋体"/>
          <w:b/>
          <w:bCs/>
          <w:color w:val="0070C0"/>
          <w:kern w:val="0"/>
          <w:sz w:val="44"/>
          <w:szCs w:val="44"/>
        </w:rPr>
        <w:t>滨州学院简介</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滨州学院是一所省属公办普通本科院校，坐落在兵圣孙子故里、渤海革命老区、美丽富饶的黄河三角洲中心城市——山东省滨州市。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校园占地面积131.30万</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，校舍建筑面积</w:t>
      </w:r>
      <w:r>
        <w:rPr>
          <w:rFonts w:hint="eastAsia" w:ascii="仿宋_GB2312" w:eastAsia="仿宋_GB2312"/>
          <w:sz w:val="32"/>
          <w:szCs w:val="32"/>
        </w:rPr>
        <w:t>72.23万</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。设有</w:t>
      </w:r>
      <w:r>
        <w:rPr>
          <w:rFonts w:hint="eastAsia" w:ascii="仿宋_GB2312" w:eastAsia="仿宋_GB2312"/>
          <w:sz w:val="32"/>
          <w:szCs w:val="32"/>
        </w:rPr>
        <w:t>19个二级学院，61个本科专业、29个专科专业，面向全国30个省（市、自治区）招生，全日制本专科在校生18991人。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现有专任教师1119人，拥有享受国务院政府特殊津贴专家、泰山学者、省突贡专家、省教学名师、省优秀教师、“黄河英才”特聘教授等高层次人才21人，山东省级教学、科研团队12个，博士生、硕士生导师83人。聘请7名院士担任学校名誉院长、顾问或客座教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建有省级重点学科7个，山东省黄河三角洲生态环境重点实验室、山东省通用航空运行与制造工程实验室、山东省通用航空运行与制造协同创新中心、山东省海洋经济数据处理与应用工程技术协同创新中心等省部级创新平台13个，省高校创新平台5个。学校是山东省硕士学位授予立项建设单位（A类），山东省研究生联合培养基地，与中国科学院、浙江大学、山东大学、南开大学等32家单位联合培养研究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与中国国际航空、东方航空、山东航空等22家企业联合培养航空专门人才，已向民航业输送飞行员、机务维修、签派、管制员、空中乘务等专门人才4000余人，500余名毕业生成长为机长。与美国、英国、法国、加拿大、澳大利亚等国家的50所大学、教育机构建立了交流与合作关系，先后举办中外合作办学项目7个。</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滨州学院热忱欢迎海内外优秀人才来此建功立业、共创美好未来！</w:t>
      </w:r>
    </w:p>
    <w:p>
      <w:pPr>
        <w:spacing w:line="560" w:lineRule="exact"/>
        <w:ind w:firstLine="640" w:firstLineChars="2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7D"/>
    <w:rsid w:val="00077A9E"/>
    <w:rsid w:val="00083557"/>
    <w:rsid w:val="00096E0F"/>
    <w:rsid w:val="000A14BA"/>
    <w:rsid w:val="0016375D"/>
    <w:rsid w:val="00184C7D"/>
    <w:rsid w:val="00205B2C"/>
    <w:rsid w:val="00215E8B"/>
    <w:rsid w:val="002A26EC"/>
    <w:rsid w:val="002F0DF2"/>
    <w:rsid w:val="002F7051"/>
    <w:rsid w:val="00333482"/>
    <w:rsid w:val="003A3881"/>
    <w:rsid w:val="003E13E6"/>
    <w:rsid w:val="00543DAE"/>
    <w:rsid w:val="00597550"/>
    <w:rsid w:val="005B6A47"/>
    <w:rsid w:val="00700337"/>
    <w:rsid w:val="00720F68"/>
    <w:rsid w:val="007A5399"/>
    <w:rsid w:val="008656DB"/>
    <w:rsid w:val="008A2726"/>
    <w:rsid w:val="00916B5C"/>
    <w:rsid w:val="009D33A5"/>
    <w:rsid w:val="00A5594C"/>
    <w:rsid w:val="00A6755A"/>
    <w:rsid w:val="00A94E4C"/>
    <w:rsid w:val="00AA7C80"/>
    <w:rsid w:val="00AB188B"/>
    <w:rsid w:val="00AD29D8"/>
    <w:rsid w:val="00B96BB4"/>
    <w:rsid w:val="00C470A9"/>
    <w:rsid w:val="00C65CD9"/>
    <w:rsid w:val="00C76F48"/>
    <w:rsid w:val="00CC6274"/>
    <w:rsid w:val="00D462EA"/>
    <w:rsid w:val="00DA3427"/>
    <w:rsid w:val="00E25575"/>
    <w:rsid w:val="00E25EA1"/>
    <w:rsid w:val="00EB7F68"/>
    <w:rsid w:val="00EE3DC8"/>
    <w:rsid w:val="00EF043F"/>
    <w:rsid w:val="00F0590E"/>
    <w:rsid w:val="00FA3DBB"/>
    <w:rsid w:val="05124AB8"/>
    <w:rsid w:val="1429521A"/>
    <w:rsid w:val="1D110128"/>
    <w:rsid w:val="2D06518C"/>
    <w:rsid w:val="308C62CC"/>
    <w:rsid w:val="32B529E5"/>
    <w:rsid w:val="35853CAD"/>
    <w:rsid w:val="36E1336C"/>
    <w:rsid w:val="38DA7E8A"/>
    <w:rsid w:val="3EC9362A"/>
    <w:rsid w:val="406F50D8"/>
    <w:rsid w:val="4D975D03"/>
    <w:rsid w:val="4DE91C89"/>
    <w:rsid w:val="523D486E"/>
    <w:rsid w:val="57AF7FAD"/>
    <w:rsid w:val="5A090E10"/>
    <w:rsid w:val="5AD00CF5"/>
    <w:rsid w:val="5D600129"/>
    <w:rsid w:val="642A56BA"/>
    <w:rsid w:val="64927E7E"/>
    <w:rsid w:val="6B544B84"/>
    <w:rsid w:val="6DA57C64"/>
    <w:rsid w:val="7B753599"/>
    <w:rsid w:val="7D335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semiHidden/>
    <w:unhideWhenUsed/>
    <w:qFormat/>
    <w:uiPriority w:val="99"/>
    <w:rPr>
      <w:color w:val="0563C1" w:themeColor="hyperlink"/>
      <w:u w:val="single"/>
      <w14:textFill>
        <w14:solidFill>
          <w14:schemeClr w14:val="hlink"/>
        </w14:solidFill>
      </w14:textFill>
    </w:rPr>
  </w:style>
  <w:style w:type="paragraph"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284</Words>
  <Characters>1625</Characters>
  <Lines>13</Lines>
  <Paragraphs>3</Paragraphs>
  <TotalTime>0</TotalTime>
  <ScaleCrop>false</ScaleCrop>
  <LinksUpToDate>false</LinksUpToDate>
  <CharactersWithSpaces>1906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2021-04-29T11:04:00Z</dcterms:created>
  <dc:creator>LG</dc:creator>
  <cp:lastModifiedBy>张志彬</cp:lastModifiedBy>
  <dcterms:modified xsi:type="dcterms:W3CDTF">2021-05-13T01:05:40Z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4D5A171A5B7A444ABA63DC27C81AD5A5</vt:lpwstr>
  </property>
</Properties>
</file>